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175A" w14:textId="77777777" w:rsidR="00804DF1" w:rsidRDefault="00804DF1"/>
    <w:p w14:paraId="42879237" w14:textId="77777777" w:rsidR="00804DF1" w:rsidRDefault="00804DF1">
      <w:pPr>
        <w:rPr>
          <w:b/>
        </w:rPr>
      </w:pPr>
    </w:p>
    <w:p w14:paraId="66011C7F" w14:textId="77777777" w:rsidR="00804DF1" w:rsidRDefault="00000000">
      <w:pPr>
        <w:spacing w:after="0" w:line="240" w:lineRule="auto"/>
        <w:jc w:val="left"/>
        <w:rPr>
          <w:sz w:val="24"/>
          <w:szCs w:val="24"/>
        </w:rPr>
      </w:pPr>
      <w:r>
        <w:rPr>
          <w:color w:val="EC8124"/>
          <w:sz w:val="24"/>
          <w:szCs w:val="24"/>
        </w:rPr>
        <w:t>Lukáš Novák opět vlastní 100 % podíl ve FinGO, vyplatil minoritního akcionáře.</w:t>
      </w:r>
    </w:p>
    <w:p w14:paraId="53AF3024" w14:textId="77777777" w:rsidR="00804DF1" w:rsidRDefault="00000000">
      <w:pPr>
        <w:spacing w:after="0" w:line="240" w:lineRule="auto"/>
        <w:jc w:val="left"/>
        <w:rPr>
          <w:sz w:val="24"/>
          <w:szCs w:val="24"/>
        </w:rPr>
      </w:pPr>
      <w:r>
        <w:rPr>
          <w:color w:val="EC8124"/>
          <w:sz w:val="24"/>
          <w:szCs w:val="24"/>
        </w:rPr>
        <w:t>FinGO Group pokračuje v expanzi a investuje do inovací pro finanční poradce</w:t>
      </w:r>
    </w:p>
    <w:p w14:paraId="02D6C686" w14:textId="77777777" w:rsidR="00804DF1" w:rsidRDefault="00000000">
      <w:pPr>
        <w:spacing w:before="300" w:after="200" w:line="240" w:lineRule="auto"/>
        <w:ind w:right="100"/>
      </w:pPr>
      <w:r>
        <w:rPr>
          <w:b/>
          <w:color w:val="000000"/>
          <w:highlight w:val="white"/>
        </w:rPr>
        <w:t>V PRAZE, 21. listopadu 2023 - FinGO bude mít opět jednoho majitele. Zakladatel a majitel skupiny Lukáš Novák se rozhodl koupit zpět podíl od Enterprise Investors, kteří do skupiny FinGO vstoupili před dvěma lety jako minoritní akcionář. Finančně poradenská společnost působící v České republice a na Slovensku se nadále rozšiřuje a v souladu se svou dlouhodobou strategií zaměřenou na digitalizaci a modernizaci tohoto byznysu nadále zvyšuje komplexnost finančních poradců. FinGO letos rozšířilo své aktivity v oblasti realitních služeb a fotovoltaiky. </w:t>
      </w:r>
    </w:p>
    <w:p w14:paraId="048AB64F" w14:textId="77777777" w:rsidR="00804DF1" w:rsidRDefault="00000000">
      <w:pPr>
        <w:spacing w:after="200" w:line="240" w:lineRule="auto"/>
      </w:pPr>
      <w:r>
        <w:rPr>
          <w:color w:val="000000"/>
          <w:highlight w:val="white"/>
        </w:rPr>
        <w:t>Digitální finančně poradenská společnost FinGO působí na Slovensku od roku 2018 a v České republice od roku 2021. V témže roce vstoupila do skupiny jako minoritní akcionář Enterprise Investors (EI), jedna z největších private equity společností ve střední a východní Evropě. Pro skupinu FinGO to byl strategický krok, díky kterému rozšířila své působení právě na další, tentokrát domácí český trh.</w:t>
      </w:r>
    </w:p>
    <w:p w14:paraId="5880ADF2" w14:textId="77777777" w:rsidR="00804DF1" w:rsidRDefault="00000000">
      <w:pPr>
        <w:spacing w:after="200" w:line="240" w:lineRule="auto"/>
      </w:pPr>
      <w:r>
        <w:rPr>
          <w:b/>
          <w:color w:val="000000"/>
          <w:highlight w:val="white"/>
        </w:rPr>
        <w:t>Úspěšná expanze do České republiky</w:t>
      </w:r>
    </w:p>
    <w:p w14:paraId="5B9E050E" w14:textId="77777777" w:rsidR="00804DF1" w:rsidRDefault="00000000">
      <w:pPr>
        <w:spacing w:after="200" w:line="240" w:lineRule="auto"/>
      </w:pPr>
      <w:r>
        <w:rPr>
          <w:i/>
          <w:color w:val="000000"/>
          <w:highlight w:val="white"/>
        </w:rPr>
        <w:t>„Oceňuji, že díky Enterprise Investors se skupina FinGO v posledních dvou letech rozvíjela a expandovala, a to i přes složitou situaci na trhu. Díky investiční podpoře jsme mohli intenzivněji modernizovat a inovovat služby pro naše finanční poradce a úspěšně se etablovat na českém trhu. V současné době máme téměř 1700 finančních poradců na Slovensku a v České republice a více než 100 realitních makléřů, kteří se</w:t>
      </w:r>
      <w:r>
        <w:rPr>
          <w:i/>
          <w:color w:val="FF0000"/>
          <w:highlight w:val="white"/>
        </w:rPr>
        <w:t xml:space="preserve"> </w:t>
      </w:r>
      <w:r>
        <w:rPr>
          <w:i/>
          <w:color w:val="000000"/>
          <w:highlight w:val="white"/>
        </w:rPr>
        <w:t>jenom od léta</w:t>
      </w:r>
      <w:r>
        <w:rPr>
          <w:i/>
          <w:color w:val="FF0000"/>
          <w:highlight w:val="white"/>
        </w:rPr>
        <w:t xml:space="preserve"> </w:t>
      </w:r>
      <w:r>
        <w:rPr>
          <w:i/>
          <w:color w:val="000000"/>
          <w:highlight w:val="white"/>
        </w:rPr>
        <w:t>připojili k realitní platformě reCloud. Naše aktivity, stejně jako další plány do budoucnosti, přesahují rámec finančního sektoru. Z tohoto d</w:t>
      </w:r>
      <w:r>
        <w:rPr>
          <w:i/>
          <w:highlight w:val="white"/>
        </w:rPr>
        <w:t>ůvodu</w:t>
      </w:r>
      <w:r>
        <w:rPr>
          <w:i/>
          <w:color w:val="000000"/>
          <w:highlight w:val="white"/>
        </w:rPr>
        <w:t xml:space="preserve"> jsme se rozhodli, že v naší vizi založené na komplexnosti a inovativním přístupu budeme pokračovat podle vlastních představ," </w:t>
      </w:r>
      <w:r>
        <w:rPr>
          <w:color w:val="000000"/>
          <w:highlight w:val="white"/>
        </w:rPr>
        <w:t>uvedl Lukáš Novák, zakladatel a majitel skupiny FinGO. Dodal, že po dokončení akvizice bude pokračovat v rozvoji FinGO jako nejrychleji rostoucího hráče v České republice a adepta na lídra trhu na Slovensku. </w:t>
      </w:r>
    </w:p>
    <w:p w14:paraId="5834C712" w14:textId="77777777" w:rsidR="00804DF1" w:rsidRDefault="00000000">
      <w:pPr>
        <w:spacing w:after="200" w:line="240" w:lineRule="auto"/>
      </w:pPr>
      <w:r>
        <w:rPr>
          <w:color w:val="000000"/>
          <w:highlight w:val="white"/>
        </w:rPr>
        <w:t>Jedním z plánovaných záměrů EI připojit se k firmě, propojující tradiční offline distribuci finančních produktů se světem online služeb, byla expanze FinGO na zahraniční trhy. Tento záměr byl ztížen nepříznivou makroekonomickou situací a prognózami pro další roky. „</w:t>
      </w:r>
      <w:r>
        <w:rPr>
          <w:i/>
          <w:color w:val="000000"/>
          <w:highlight w:val="white"/>
        </w:rPr>
        <w:t xml:space="preserve">Jsme rádi, že jsme mohli přispět k rozvoji FinGO. Naše rozhodnutí prodat náš podíl zakladateli společnosti pramení ze změněné dynamiky trhu, která ovlivnila plány společnosti na expanzi v blízké budoucnosti," </w:t>
      </w:r>
      <w:r>
        <w:rPr>
          <w:color w:val="000000"/>
          <w:highlight w:val="white"/>
        </w:rPr>
        <w:t>řekl Dariusz Prończuk, řídící partner Enterprise Investors.</w:t>
      </w:r>
    </w:p>
    <w:p w14:paraId="7BC5E756" w14:textId="77777777" w:rsidR="00804DF1" w:rsidRDefault="00000000">
      <w:pPr>
        <w:spacing w:before="300" w:after="200" w:line="240" w:lineRule="auto"/>
        <w:ind w:right="100"/>
      </w:pPr>
      <w:r>
        <w:rPr>
          <w:color w:val="000000"/>
          <w:highlight w:val="white"/>
        </w:rPr>
        <w:t>Lukáš Novák využije ke zpětnému odkupu akcií kombinaci vlastních zdrojů a bankovního financování. Dokončení transakce ještě podléhá schválení antimonopolního úřadu Slovenské republiky. </w:t>
      </w:r>
    </w:p>
    <w:p w14:paraId="7248BA5C" w14:textId="77777777" w:rsidR="00804DF1" w:rsidRDefault="00804DF1">
      <w:pPr>
        <w:spacing w:after="0" w:line="240" w:lineRule="auto"/>
        <w:jc w:val="left"/>
      </w:pPr>
    </w:p>
    <w:p w14:paraId="6B225FD1" w14:textId="77777777" w:rsidR="00804DF1" w:rsidRDefault="00804DF1">
      <w:pPr>
        <w:spacing w:before="240" w:after="200" w:line="240" w:lineRule="auto"/>
        <w:rPr>
          <w:color w:val="EC8124"/>
          <w:highlight w:val="white"/>
        </w:rPr>
      </w:pPr>
    </w:p>
    <w:p w14:paraId="20C2D3A2" w14:textId="77777777" w:rsidR="00804DF1" w:rsidRDefault="00000000">
      <w:pPr>
        <w:spacing w:before="240" w:after="200" w:line="240" w:lineRule="auto"/>
      </w:pPr>
      <w:r>
        <w:rPr>
          <w:color w:val="EC8124"/>
          <w:highlight w:val="white"/>
        </w:rPr>
        <w:lastRenderedPageBreak/>
        <w:t>České FinGO patří mezi nejrychleji rostoucí finančně poradenské společnosti</w:t>
      </w:r>
    </w:p>
    <w:p w14:paraId="6D3DA752" w14:textId="77777777" w:rsidR="00804DF1" w:rsidRDefault="00000000">
      <w:pPr>
        <w:spacing w:after="200" w:line="240" w:lineRule="auto"/>
      </w:pPr>
      <w:r>
        <w:rPr>
          <w:color w:val="000000"/>
          <w:highlight w:val="white"/>
        </w:rPr>
        <w:t>Finanční zprostředkovatelská společnost FinGO.sk působí jako broker pool a řadí se na 5. místo v žebříčku největších finančních zprostředkovatelů na Slovensku. Společnosti se v prvních letech podařilo zařadit mezi TOP 2 hypoteční zprostředkovatele, a i přes úvěrový útlum pokračuje v investicích do nových projektů. </w:t>
      </w:r>
    </w:p>
    <w:p w14:paraId="7148DAD7" w14:textId="77777777" w:rsidR="00804DF1" w:rsidRDefault="00000000">
      <w:pPr>
        <w:spacing w:after="200" w:line="240" w:lineRule="auto"/>
      </w:pPr>
      <w:r>
        <w:rPr>
          <w:color w:val="000000"/>
        </w:rPr>
        <w:t>V České republice si skupina FinGO.cz za dva roky své existence získala přízeň téměř 600 finančních poradců a jde o jednu z nejrychleji rostoucích finančně poradenských společností v roce 2022, přičemž v oblasti úvěrů dokonce rostla nejrychleji ze všech. Finančním poradcům poskytuje řadu unikátních nástrojů. Srovnávače hypoték a spotřebitelských úvěrů, neživotního a životního pojištění, investic nebo vlastní řešení digitální finanční analýzy Naše3. Tyto nástroje, spolu s prvotřídní FinGO Akademií zaměřenou na vzdělávání obchodní sítě ať už po odborné či obchodní stránce, mají jediný cíl – perfektní servis pro koncového klienta a úlevu poradce od administrativy.</w:t>
      </w:r>
    </w:p>
    <w:p w14:paraId="1300533C" w14:textId="77777777" w:rsidR="00804DF1" w:rsidRDefault="00000000">
      <w:pPr>
        <w:spacing w:after="200" w:line="240" w:lineRule="auto"/>
      </w:pPr>
      <w:r>
        <w:rPr>
          <w:i/>
          <w:color w:val="000000"/>
        </w:rPr>
        <w:t xml:space="preserve">„Naše týmy na Slovensku a v České republice jsou úzce propojeny. Proto se FinGO.cz zaměřuje také na prvotřídní digitální služby pro finanční poradce. Propojujeme online a offline svět generováním tisíců ověřených obchodních příležitostí měsíčně a soustředíme se také na synergie a rozšiřování možností pro poradce, ať už napojením na svět realitních služeb prostřednictvím platformy reCloud nebo schopností poskytnout klientům řešení fotovoltaiky včetně všech doprovodných produktů, jakými jsou především financování a pojištění," </w:t>
      </w:r>
      <w:r>
        <w:rPr>
          <w:color w:val="000000"/>
        </w:rPr>
        <w:t>doplnil Lukáš Novák, který zároveň působí jako generální ředitel společnosti FinGO.cz.</w:t>
      </w:r>
    </w:p>
    <w:p w14:paraId="0E85D248" w14:textId="77777777" w:rsidR="00804DF1" w:rsidRDefault="00000000">
      <w:pPr>
        <w:spacing w:before="300" w:after="200" w:line="240" w:lineRule="auto"/>
        <w:ind w:right="100"/>
      </w:pPr>
      <w:r>
        <w:rPr>
          <w:color w:val="EC8124"/>
          <w:highlight w:val="white"/>
        </w:rPr>
        <w:t>Investice do reCloudu a obnovitelných zdrojů</w:t>
      </w:r>
    </w:p>
    <w:p w14:paraId="3EE0D173" w14:textId="77777777" w:rsidR="00804DF1" w:rsidRDefault="00000000">
      <w:pPr>
        <w:spacing w:before="240" w:after="200" w:line="240" w:lineRule="auto"/>
      </w:pPr>
      <w:r>
        <w:rPr>
          <w:color w:val="000000"/>
          <w:highlight w:val="white"/>
        </w:rPr>
        <w:t>Skupina FinGO v současné době intenzivně rozvíjí unikátní platformu reCloud, která realitním makléřům umožňuje využívat všechny služby na jednom místě a generuje další nové příjmy a obchodní příležitosti i finančním poradcům.</w:t>
      </w:r>
      <w:r>
        <w:rPr>
          <w:i/>
          <w:color w:val="FF0000"/>
          <w:highlight w:val="white"/>
        </w:rPr>
        <w:t xml:space="preserve"> </w:t>
      </w:r>
      <w:r>
        <w:rPr>
          <w:color w:val="000000"/>
          <w:highlight w:val="white"/>
        </w:rPr>
        <w:t>Skupina také koupila podíl ve společnosti zabývající se instalací fotovoltaických řešení pro domácnosti, firmy a obce, která je v České republice dlouhodobě etablována a je v procesu vstupu na slovenský trh.</w:t>
      </w:r>
    </w:p>
    <w:p w14:paraId="51CFF295" w14:textId="77777777" w:rsidR="00804DF1" w:rsidRDefault="00000000">
      <w:pPr>
        <w:spacing w:before="240" w:after="200" w:line="240" w:lineRule="auto"/>
      </w:pPr>
      <w:r>
        <w:rPr>
          <w:i/>
          <w:color w:val="000000"/>
          <w:highlight w:val="white"/>
        </w:rPr>
        <w:t xml:space="preserve">„Věříme v synergie a komplexní náhled na potřeby klienta, proto vidíme velký potenciál v propojení finančního a realitního byznysu s nabídkou řešení obnovitelných zdrojů energie,“ </w:t>
      </w:r>
      <w:r>
        <w:rPr>
          <w:color w:val="000000"/>
          <w:highlight w:val="white"/>
        </w:rPr>
        <w:t xml:space="preserve">vysvětluje Jakub Ryba, </w:t>
      </w:r>
      <w:r>
        <w:rPr>
          <w:color w:val="000000"/>
        </w:rPr>
        <w:t>ředitel pro marketing a inovace ve společnosti Fingo.cz,</w:t>
      </w:r>
      <w:r>
        <w:rPr>
          <w:color w:val="000000"/>
          <w:highlight w:val="white"/>
        </w:rPr>
        <w:t xml:space="preserve"> a dodává: „</w:t>
      </w:r>
      <w:r>
        <w:rPr>
          <w:i/>
          <w:color w:val="000000"/>
          <w:highlight w:val="white"/>
        </w:rPr>
        <w:t>Je to výhodné pro všechny strany. Pro FinGO z pohledu diverzifikace portfolia, pro klienty z pohledu komplexní nabídky služeb a v neposlední řadě pro naše poradce. Poradcům pomáháme oslovovat nové klienty rozšiřováním škály řešení, které jim mohou nabídnout a poskytujeme jim profesionální zázemí, férové podmínky a prostor pro vlastní vizi.“</w:t>
      </w:r>
    </w:p>
    <w:p w14:paraId="319A14BF" w14:textId="77777777" w:rsidR="00804DF1" w:rsidRDefault="00804DF1">
      <w:pPr>
        <w:rPr>
          <w:b/>
        </w:rPr>
      </w:pPr>
    </w:p>
    <w:p w14:paraId="7F1ABC53" w14:textId="77777777" w:rsidR="00804DF1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O společnosti FinGO:</w:t>
      </w:r>
    </w:p>
    <w:p w14:paraId="3FB7AD4B" w14:textId="77777777" w:rsidR="00804DF1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</w:t>
      </w:r>
      <w:r>
        <w:rPr>
          <w:i/>
          <w:sz w:val="20"/>
          <w:szCs w:val="20"/>
        </w:rPr>
        <w:lastRenderedPageBreak/>
        <w:t>rostla nejrychleji ze všech.  Významný podíl produkce FinGO.cz pochází z online příležitostí, které společnost sama vytváří pro své vázané zástupce.</w:t>
      </w:r>
    </w:p>
    <w:p w14:paraId="047FFAE1" w14:textId="77777777" w:rsidR="00804DF1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88DDC67" wp14:editId="254D393B">
            <wp:simplePos x="0" y="0"/>
            <wp:positionH relativeFrom="column">
              <wp:posOffset>3719830</wp:posOffset>
            </wp:positionH>
            <wp:positionV relativeFrom="paragraph">
              <wp:posOffset>1303020</wp:posOffset>
            </wp:positionV>
            <wp:extent cx="460375" cy="431800"/>
            <wp:effectExtent l="0" t="0" r="0" b="0"/>
            <wp:wrapSquare wrapText="bothSides" distT="0" distB="0" distL="114300" distR="114300"/>
            <wp:docPr id="20966011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E994FCC" wp14:editId="7A9703E5">
            <wp:simplePos x="0" y="0"/>
            <wp:positionH relativeFrom="column">
              <wp:posOffset>4072255</wp:posOffset>
            </wp:positionH>
            <wp:positionV relativeFrom="paragraph">
              <wp:posOffset>1303020</wp:posOffset>
            </wp:positionV>
            <wp:extent cx="845820" cy="431800"/>
            <wp:effectExtent l="0" t="0" r="0" b="0"/>
            <wp:wrapSquare wrapText="bothSides" distT="0" distB="0" distL="114300" distR="114300"/>
            <wp:docPr id="209660114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E7D70A4" wp14:editId="7D56EE35">
            <wp:simplePos x="0" y="0"/>
            <wp:positionH relativeFrom="column">
              <wp:posOffset>4767580</wp:posOffset>
            </wp:positionH>
            <wp:positionV relativeFrom="paragraph">
              <wp:posOffset>1303020</wp:posOffset>
            </wp:positionV>
            <wp:extent cx="467995" cy="431800"/>
            <wp:effectExtent l="0" t="0" r="0" b="0"/>
            <wp:wrapSquare wrapText="bothSides" distT="0" distB="0" distL="114300" distR="114300"/>
            <wp:docPr id="209660115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0AFD7506" wp14:editId="387F0DC5">
            <wp:simplePos x="0" y="0"/>
            <wp:positionH relativeFrom="column">
              <wp:posOffset>5312410</wp:posOffset>
            </wp:positionH>
            <wp:positionV relativeFrom="paragraph">
              <wp:posOffset>1303020</wp:posOffset>
            </wp:positionV>
            <wp:extent cx="572135" cy="431800"/>
            <wp:effectExtent l="0" t="0" r="0" b="0"/>
            <wp:wrapSquare wrapText="bothSides" distT="0" distB="0" distL="114300" distR="114300"/>
            <wp:docPr id="209660115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C83B0B" w14:textId="77777777" w:rsidR="00804DF1" w:rsidRDefault="00000000">
      <w:pPr>
        <w:rPr>
          <w:i/>
          <w:sz w:val="20"/>
          <w:szCs w:val="20"/>
        </w:rPr>
      </w:pPr>
      <w:r>
        <w:br w:type="column"/>
      </w:r>
    </w:p>
    <w:sectPr w:rsidR="00804D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4100" w14:textId="77777777" w:rsidR="00BB59EE" w:rsidRDefault="00BB59EE">
      <w:pPr>
        <w:spacing w:after="0" w:line="240" w:lineRule="auto"/>
      </w:pPr>
      <w:r>
        <w:separator/>
      </w:r>
    </w:p>
  </w:endnote>
  <w:endnote w:type="continuationSeparator" w:id="0">
    <w:p w14:paraId="27ADDA54" w14:textId="77777777" w:rsidR="00BB59EE" w:rsidRDefault="00BB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801" w14:textId="77777777" w:rsidR="00804DF1" w:rsidRDefault="00804DF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804DF1" w14:paraId="22F9C160" w14:textId="77777777">
      <w:trPr>
        <w:trHeight w:val="300"/>
      </w:trPr>
      <w:tc>
        <w:tcPr>
          <w:tcW w:w="3020" w:type="dxa"/>
        </w:tcPr>
        <w:p w14:paraId="6875C700" w14:textId="77777777" w:rsidR="00804DF1" w:rsidRDefault="00804D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096046A3" w14:textId="77777777" w:rsidR="00804DF1" w:rsidRDefault="00804D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4D828373" w14:textId="77777777" w:rsidR="00804DF1" w:rsidRDefault="00804D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</w:tr>
  </w:tbl>
  <w:p w14:paraId="627C373F" w14:textId="77777777" w:rsidR="00804DF1" w:rsidRDefault="00804D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9B68" w14:textId="77777777" w:rsidR="00BB59EE" w:rsidRDefault="00BB59EE">
      <w:pPr>
        <w:spacing w:after="0" w:line="240" w:lineRule="auto"/>
      </w:pPr>
      <w:r>
        <w:separator/>
      </w:r>
    </w:p>
  </w:footnote>
  <w:footnote w:type="continuationSeparator" w:id="0">
    <w:p w14:paraId="7A7F3448" w14:textId="77777777" w:rsidR="00BB59EE" w:rsidRDefault="00BB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8298" w14:textId="77777777" w:rsidR="00804D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166D6E8" wp14:editId="614F305C">
          <wp:simplePos x="0" y="0"/>
          <wp:positionH relativeFrom="column">
            <wp:posOffset>4310380</wp:posOffset>
          </wp:positionH>
          <wp:positionV relativeFrom="paragraph">
            <wp:posOffset>-325754</wp:posOffset>
          </wp:positionV>
          <wp:extent cx="1895475" cy="768985"/>
          <wp:effectExtent l="0" t="0" r="0" b="0"/>
          <wp:wrapSquare wrapText="bothSides" distT="0" distB="0" distL="114300" distR="114300"/>
          <wp:docPr id="20966011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1BCDCC" w14:textId="77777777" w:rsidR="00804DF1" w:rsidRDefault="00804D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F1"/>
    <w:rsid w:val="0012521A"/>
    <w:rsid w:val="00804DF1"/>
    <w:rsid w:val="00BB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3F88"/>
  <w15:docId w15:val="{391486CA-2E53-43C5-AD2C-15621D0A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cs-CZ" w:eastAsia="en-GB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B977E2"/>
    <w:pPr>
      <w:ind w:left="720"/>
      <w:contextualSpacing/>
      <w:jc w:val="left"/>
    </w:pPr>
    <w:rPr>
      <w:rFonts w:asciiTheme="minorHAnsi" w:hAnsiTheme="minorHAnsi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IWQtDN0aaZLjeAuypT2Tq4Uzbw==">CgMxLjA4AHIhMVkwRWhxSFhuemduS1JNSXNlVW9JcjBLRG5qemk1OXlt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Petra Kopecká</cp:lastModifiedBy>
  <cp:revision>2</cp:revision>
  <dcterms:created xsi:type="dcterms:W3CDTF">2023-11-20T17:42:00Z</dcterms:created>
  <dcterms:modified xsi:type="dcterms:W3CDTF">2023-11-20T17:42:00Z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